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0B5B62" w:rsidRDefault="00A876FB" w:rsidP="00A876FB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  <w:rtl/>
          <w:lang w:bidi="fa-IR"/>
        </w:rPr>
      </w:pPr>
      <w:r w:rsidRPr="000B5B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B62">
        <w:rPr>
          <w:rFonts w:ascii="Times New Roman" w:hAnsi="Times New Roman" w:cs="Times New Roman"/>
          <w:sz w:val="32"/>
          <w:szCs w:val="32"/>
          <w:rtl/>
          <w:lang w:bidi="fa-IR"/>
        </w:rPr>
        <w:t>به نام ایزد  دانا</w:t>
      </w:r>
    </w:p>
    <w:p w:rsidR="00A876FB" w:rsidRPr="000B5B62" w:rsidRDefault="00A876FB" w:rsidP="00A876FB">
      <w:pPr>
        <w:spacing w:line="192" w:lineRule="auto"/>
        <w:rPr>
          <w:rFonts w:ascii="Times New Roman" w:hAnsi="Times New Roman" w:cs="Times New Roman"/>
          <w:rtl/>
          <w:lang w:bidi="fa-IR"/>
        </w:rPr>
      </w:pPr>
      <w:r w:rsidRPr="000B5B62">
        <w:rPr>
          <w:rFonts w:ascii="Times New Roman" w:hAnsi="Times New Roman" w:cs="Times New Roman"/>
          <w:sz w:val="28"/>
          <w:szCs w:val="28"/>
          <w:rtl/>
          <w:lang w:bidi="fa-IR"/>
        </w:rPr>
        <w:t>(کاربرگ طرح درس)                   تاریخ به</w:t>
      </w:r>
      <w:r w:rsidRPr="000B5B62">
        <w:rPr>
          <w:rFonts w:ascii="Times New Roman" w:hAnsi="Times New Roman" w:cs="Times New Roman"/>
          <w:sz w:val="28"/>
          <w:szCs w:val="28"/>
          <w:rtl/>
          <w:lang w:bidi="fa-IR"/>
        </w:rPr>
        <w:softHyphen/>
        <w:t xml:space="preserve">روز رسانی:               </w:t>
      </w:r>
    </w:p>
    <w:p w:rsidR="00A876FB" w:rsidRPr="000B5B62" w:rsidRDefault="00A876FB" w:rsidP="00A876FB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0B5B62">
        <w:rPr>
          <w:rFonts w:ascii="Times New Roman" w:hAnsi="Times New Roman" w:cs="Times New Roman"/>
          <w:rtl/>
          <w:lang w:bidi="fa-IR"/>
        </w:rPr>
        <w:t>دانشکده     علوم انسانی</w:t>
      </w:r>
      <w:r w:rsidRPr="000B5B62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                                      نیمسال دوم سال تحصیلی-97-98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0B5B62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0B5B62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مقطع: کارشناسی*□  کارشناسی ارشد□  دکتری□</w:t>
            </w:r>
          </w:p>
        </w:tc>
        <w:tc>
          <w:tcPr>
            <w:tcW w:w="2338" w:type="dxa"/>
            <w:gridSpan w:val="2"/>
          </w:tcPr>
          <w:p w:rsidR="00A876FB" w:rsidRPr="000B5B62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تعداد واحد: نظری2 عملی...</w:t>
            </w:r>
          </w:p>
        </w:tc>
        <w:tc>
          <w:tcPr>
            <w:tcW w:w="2972" w:type="dxa"/>
            <w:gridSpan w:val="2"/>
          </w:tcPr>
          <w:p w:rsidR="00A876FB" w:rsidRPr="000B5B62" w:rsidRDefault="00A876FB" w:rsidP="00A876FB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فارسی: </w:t>
            </w:r>
            <w:r w:rsidR="000B5B62"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گفت و شنود 1</w:t>
            </w:r>
          </w:p>
        </w:tc>
        <w:tc>
          <w:tcPr>
            <w:tcW w:w="975" w:type="dxa"/>
            <w:vMerge w:val="restart"/>
          </w:tcPr>
          <w:p w:rsidR="00A876FB" w:rsidRPr="000B5B62" w:rsidRDefault="00A876FB" w:rsidP="00B011F6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  <w:p w:rsidR="00A876FB" w:rsidRPr="000B5B62" w:rsidRDefault="00A876FB" w:rsidP="00B01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A876FB" w:rsidRPr="000B5B62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0B5B62" w:rsidRDefault="00A876FB" w:rsidP="00A876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پیش</w:t>
            </w: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softHyphen/>
              <w:t>نیازها و هم</w:t>
            </w: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softHyphen/>
              <w:t>نیازها:</w:t>
            </w:r>
            <w:r w:rsidR="000B5B62"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A876FB" w:rsidRPr="000B5B62" w:rsidRDefault="000B5B62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Conversation 1</w:t>
            </w: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لاتین</w:t>
            </w: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975" w:type="dxa"/>
            <w:vMerge/>
          </w:tcPr>
          <w:p w:rsidR="00A876FB" w:rsidRPr="000B5B62" w:rsidRDefault="00A876FB" w:rsidP="00B01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</w:p>
        </w:tc>
      </w:tr>
      <w:tr w:rsidR="00A876FB" w:rsidRPr="000B5B62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0B5B62" w:rsidRDefault="00A876FB" w:rsidP="00B011F6">
            <w:pPr>
              <w:jc w:val="right"/>
              <w:rPr>
                <w:rFonts w:ascii="Times New Roman" w:hAnsi="Times New Roman" w:cs="Times New Roman" w:hint="cs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شماره تلفن اتاق:</w:t>
            </w:r>
            <w:r w:rsidR="0065799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657999" w:rsidRPr="0065799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02331533490</w:t>
            </w:r>
            <w:bookmarkStart w:id="0" w:name="_GoBack"/>
            <w:bookmarkEnd w:id="0"/>
          </w:p>
        </w:tc>
        <w:tc>
          <w:tcPr>
            <w:tcW w:w="5205" w:type="dxa"/>
            <w:gridSpan w:val="4"/>
          </w:tcPr>
          <w:p w:rsidR="00A876FB" w:rsidRPr="000B5B62" w:rsidRDefault="00A876FB" w:rsidP="000B5B62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مدرس/مدرسین:</w:t>
            </w:r>
            <w:r w:rsidR="000B5B62"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هادی فرجامی</w:t>
            </w:r>
          </w:p>
        </w:tc>
      </w:tr>
      <w:tr w:rsidR="00A876FB" w:rsidRPr="000B5B62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0B5B62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0B5B62" w:rsidRDefault="000B5B62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hfarjami@semnan.ac.ir</w:t>
            </w:r>
            <w:r w:rsidR="00A876FB"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پست الکترونیکی:</w:t>
            </w: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876FB" w:rsidRPr="000B5B62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0B5B62" w:rsidRDefault="00A876FB" w:rsidP="00C5398B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902D4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13,30-16,30</w:t>
            </w:r>
          </w:p>
        </w:tc>
      </w:tr>
      <w:tr w:rsidR="00A876FB" w:rsidRPr="000B5B62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0B5B62" w:rsidRDefault="00A876FB" w:rsidP="009E5F20">
            <w:pPr>
              <w:bidi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اهداف درس: </w:t>
            </w:r>
            <w:r w:rsidR="009E5F2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1. </w:t>
            </w:r>
            <w:r w:rsidR="001902D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کسب مهارتهای مربوط به گوش کردن</w:t>
            </w:r>
            <w:r w:rsidR="009E5F2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2. شناخت و بیان صحییح اواها و کلمات با لحن درست؛ 3. اموختن واژه ها و اصطلاحات نو؛ 4. توانای شرکت در مکالمه </w:t>
            </w:r>
            <w:r w:rsidR="001263E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ها در موضوعات مختلف</w:t>
            </w:r>
          </w:p>
        </w:tc>
      </w:tr>
      <w:tr w:rsidR="00A876FB" w:rsidRPr="000B5B62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0B5B62" w:rsidRDefault="00A876FB" w:rsidP="00A876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امکانات آموزشی مورد نیاز: </w:t>
            </w:r>
            <w:r w:rsidR="001263E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کتاب- سی دی- ویدیو- وایت بوردد</w:t>
            </w:r>
          </w:p>
        </w:tc>
      </w:tr>
      <w:tr w:rsidR="00A876FB" w:rsidRPr="000B5B62" w:rsidTr="00B011F6">
        <w:trPr>
          <w:trHeight w:val="224"/>
          <w:jc w:val="center"/>
        </w:trPr>
        <w:tc>
          <w:tcPr>
            <w:tcW w:w="1525" w:type="dxa"/>
          </w:tcPr>
          <w:p w:rsidR="00A876FB" w:rsidRPr="000B5B62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پایان</w:t>
            </w:r>
            <w:r w:rsidRPr="000B5B6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1530" w:type="dxa"/>
          </w:tcPr>
          <w:p w:rsidR="00A876FB" w:rsidRPr="000B5B62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میان</w:t>
            </w:r>
            <w:r w:rsidRPr="000B5B6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2070" w:type="dxa"/>
            <w:gridSpan w:val="2"/>
          </w:tcPr>
          <w:p w:rsidR="00A876FB" w:rsidRPr="000B5B62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0B5B62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فعالیت</w:t>
            </w:r>
            <w:r w:rsidRPr="000B5B6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0B5B62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RPr="000B5B62" w:rsidTr="00B011F6">
        <w:trPr>
          <w:trHeight w:val="278"/>
          <w:jc w:val="center"/>
        </w:trPr>
        <w:tc>
          <w:tcPr>
            <w:tcW w:w="1525" w:type="dxa"/>
          </w:tcPr>
          <w:p w:rsidR="00A876FB" w:rsidRPr="000B5B62" w:rsidRDefault="001263E8" w:rsidP="00A876F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530" w:type="dxa"/>
          </w:tcPr>
          <w:p w:rsidR="00A876FB" w:rsidRPr="000B5B62" w:rsidRDefault="005861EB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A876FB" w:rsidRPr="000B5B62" w:rsidRDefault="005861EB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25</w:t>
            </w:r>
          </w:p>
        </w:tc>
        <w:tc>
          <w:tcPr>
            <w:tcW w:w="3510" w:type="dxa"/>
            <w:gridSpan w:val="2"/>
          </w:tcPr>
          <w:p w:rsidR="00A876FB" w:rsidRPr="000B5B62" w:rsidRDefault="005861EB" w:rsidP="005861E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25</w:t>
            </w:r>
          </w:p>
        </w:tc>
        <w:tc>
          <w:tcPr>
            <w:tcW w:w="1695" w:type="dxa"/>
            <w:gridSpan w:val="2"/>
          </w:tcPr>
          <w:p w:rsidR="00A876FB" w:rsidRPr="000B5B62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RPr="000B5B62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Default="001263E8" w:rsidP="00B011F6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 Passages (JC Richards)</w:t>
            </w:r>
          </w:p>
          <w:p w:rsidR="001263E8" w:rsidRDefault="001263E8" w:rsidP="001263E8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2. </w:t>
            </w:r>
            <w:r w:rsidR="004C5D9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Two F</w:t>
            </w:r>
            <w:r w:rsidR="005C656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eature Films</w:t>
            </w:r>
            <w:r w:rsidR="00D34C6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(to be decided by the students and teacher</w:t>
            </w:r>
          </w:p>
          <w:p w:rsidR="005C6569" w:rsidRDefault="005C6569" w:rsidP="005C6569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3. Different</w:t>
            </w:r>
            <w:r w:rsidR="00F028F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short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Videos</w:t>
            </w:r>
            <w:r w:rsidR="00F028F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&amp; animations at the end of the class</w:t>
            </w:r>
          </w:p>
          <w:p w:rsidR="005C6569" w:rsidRPr="000B5B62" w:rsidRDefault="005C6569" w:rsidP="005C6569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4. </w:t>
            </w:r>
            <w:r w:rsidR="004C5D9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Short audio stories</w:t>
            </w:r>
          </w:p>
          <w:p w:rsidR="00A876FB" w:rsidRPr="000B5B62" w:rsidRDefault="00A876FB" w:rsidP="00B011F6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Pr="000B5B62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A876FB" w:rsidRPr="000B5B62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0B5B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0B5B62" w:rsidRDefault="00A876FB" w:rsidP="00A876FB">
      <w:pPr>
        <w:jc w:val="center"/>
        <w:rPr>
          <w:rFonts w:ascii="Times New Roman" w:hAnsi="Times New Roman" w:cs="Times New Roman"/>
          <w:b/>
          <w:bCs/>
          <w:sz w:val="10"/>
          <w:szCs w:val="10"/>
          <w:rtl/>
          <w:lang w:bidi="fa-IR"/>
        </w:rPr>
      </w:pPr>
    </w:p>
    <w:p w:rsidR="00A876FB" w:rsidRPr="000B5B62" w:rsidRDefault="00A876FB" w:rsidP="00A876FB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r w:rsidRPr="000B5B62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t>بودجه</w:t>
      </w:r>
      <w:r w:rsidRPr="000B5B62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685"/>
        <w:gridCol w:w="5490"/>
        <w:gridCol w:w="1078"/>
      </w:tblGrid>
      <w:tr w:rsidR="00A876FB" w:rsidRPr="000B5B62" w:rsidTr="000D1EAC">
        <w:trPr>
          <w:trHeight w:val="383"/>
          <w:jc w:val="center"/>
        </w:trPr>
        <w:tc>
          <w:tcPr>
            <w:tcW w:w="3685" w:type="dxa"/>
          </w:tcPr>
          <w:p w:rsidR="00A876FB" w:rsidRPr="000B5B62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5490" w:type="dxa"/>
          </w:tcPr>
          <w:p w:rsidR="00A876FB" w:rsidRPr="000B5B62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0B5B62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94A7D" w:rsidRPr="000B5B62" w:rsidTr="00F94A7D">
        <w:trPr>
          <w:trHeight w:val="680"/>
          <w:jc w:val="center"/>
        </w:trPr>
        <w:tc>
          <w:tcPr>
            <w:tcW w:w="3685" w:type="dxa"/>
            <w:vMerge w:val="restart"/>
          </w:tcPr>
          <w:p w:rsidR="00F94A7D" w:rsidRPr="000B5B62" w:rsidRDefault="00B77EE3" w:rsidP="00B77EE3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1. </w:t>
            </w:r>
            <w:r w:rsidR="00F94A7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هر درس دو بخش است؛ در هر جلسه فقط یک بخش به صورت جدی کار خواهد شد. </w:t>
            </w:r>
          </w:p>
        </w:tc>
        <w:tc>
          <w:tcPr>
            <w:tcW w:w="5490" w:type="dxa"/>
          </w:tcPr>
          <w:p w:rsidR="00F94A7D" w:rsidRPr="000B5B62" w:rsidRDefault="00F94A7D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MONDAY: Passages 1: Unit one, Lesson 1 + Introducing the course, expectations, and Term projects and Knowing each other</w:t>
            </w:r>
          </w:p>
        </w:tc>
        <w:tc>
          <w:tcPr>
            <w:tcW w:w="1078" w:type="dxa"/>
            <w:vMerge w:val="restart"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94A7D" w:rsidRPr="000B5B62" w:rsidTr="000D1EAC">
        <w:trPr>
          <w:trHeight w:val="420"/>
          <w:jc w:val="center"/>
        </w:trPr>
        <w:tc>
          <w:tcPr>
            <w:tcW w:w="3685" w:type="dxa"/>
            <w:vMerge/>
          </w:tcPr>
          <w:p w:rsidR="00F94A7D" w:rsidRDefault="00F94A7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94A7D" w:rsidRDefault="00B77EE3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WEDNESDAY: </w:t>
            </w:r>
            <w:r w:rsidR="00F94A7D" w:rsidRPr="00945A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 w:rsidR="00F94A7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Unit One, </w:t>
            </w:r>
            <w:r w:rsidR="00F94A7D" w:rsidRPr="00945A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 w:rsidR="00F94A7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 + a short video clip</w:t>
            </w:r>
          </w:p>
        </w:tc>
        <w:tc>
          <w:tcPr>
            <w:tcW w:w="1078" w:type="dxa"/>
            <w:vMerge/>
          </w:tcPr>
          <w:p w:rsidR="00F94A7D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94A7D" w:rsidRPr="000B5B62" w:rsidTr="00F94A7D">
        <w:trPr>
          <w:trHeight w:val="60"/>
          <w:jc w:val="center"/>
        </w:trPr>
        <w:tc>
          <w:tcPr>
            <w:tcW w:w="3685" w:type="dxa"/>
            <w:vMerge w:val="restart"/>
          </w:tcPr>
          <w:p w:rsidR="00F94A7D" w:rsidRPr="000B5B62" w:rsidRDefault="00B77EE3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2.  در هر جلسه سعی خواهد شد یک ارا</w:t>
            </w:r>
            <w:r w:rsidR="00626A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یه کوتاه دانشجویی وجود داشته باشد.</w:t>
            </w:r>
          </w:p>
        </w:tc>
        <w:tc>
          <w:tcPr>
            <w:tcW w:w="5490" w:type="dxa"/>
          </w:tcPr>
          <w:p w:rsidR="00F94A7D" w:rsidRPr="000B5B62" w:rsidRDefault="00B77EE3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45A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Unit two, </w:t>
            </w:r>
            <w:r w:rsidRPr="00945A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1, + a short story</w:t>
            </w:r>
          </w:p>
        </w:tc>
        <w:tc>
          <w:tcPr>
            <w:tcW w:w="1078" w:type="dxa"/>
            <w:vMerge w:val="restart"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94A7D" w:rsidRPr="000B5B62" w:rsidTr="000D1EAC">
        <w:trPr>
          <w:trHeight w:val="160"/>
          <w:jc w:val="center"/>
        </w:trPr>
        <w:tc>
          <w:tcPr>
            <w:tcW w:w="3685" w:type="dxa"/>
            <w:vMerge/>
          </w:tcPr>
          <w:p w:rsidR="00F94A7D" w:rsidRPr="000B5B62" w:rsidRDefault="00F94A7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94A7D" w:rsidRPr="00945AC8" w:rsidRDefault="00B77EE3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77E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Unit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two lesson 2,</w:t>
            </w:r>
            <w:r w:rsidR="00892E7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892E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Discussion</w:t>
            </w:r>
          </w:p>
        </w:tc>
        <w:tc>
          <w:tcPr>
            <w:tcW w:w="1078" w:type="dxa"/>
            <w:vMerge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94A7D" w:rsidRPr="000B5B62" w:rsidTr="00F94A7D">
        <w:trPr>
          <w:trHeight w:val="81"/>
          <w:jc w:val="center"/>
        </w:trPr>
        <w:tc>
          <w:tcPr>
            <w:tcW w:w="3685" w:type="dxa"/>
            <w:vMerge w:val="restart"/>
          </w:tcPr>
          <w:p w:rsidR="00F94A7D" w:rsidRPr="000B5B62" w:rsidRDefault="00626A8C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3. ممکن است فرصت انجم همه فعالیت  ها وجود نداشته باشد. از این رو با توجه به شرایط گزینشی عمل خواهد شد</w:t>
            </w:r>
          </w:p>
        </w:tc>
        <w:tc>
          <w:tcPr>
            <w:tcW w:w="5490" w:type="dxa"/>
          </w:tcPr>
          <w:p w:rsidR="00F94A7D" w:rsidRPr="000B5B62" w:rsidRDefault="00B77EE3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77E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Unit</w:t>
            </w:r>
            <w:r w:rsidR="00BC56B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Three, Lesson 1</w:t>
            </w:r>
          </w:p>
        </w:tc>
        <w:tc>
          <w:tcPr>
            <w:tcW w:w="1078" w:type="dxa"/>
            <w:vMerge w:val="restart"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BC56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  <w:tr w:rsidR="00F94A7D" w:rsidRPr="000B5B62" w:rsidTr="000D1EAC">
        <w:trPr>
          <w:trHeight w:val="130"/>
          <w:jc w:val="center"/>
        </w:trPr>
        <w:tc>
          <w:tcPr>
            <w:tcW w:w="3685" w:type="dxa"/>
            <w:vMerge/>
          </w:tcPr>
          <w:p w:rsidR="00F94A7D" w:rsidRPr="000B5B62" w:rsidRDefault="00F94A7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94A7D" w:rsidRPr="00945AC8" w:rsidRDefault="00B77EE3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77E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Unit</w:t>
            </w:r>
            <w:r w:rsidR="00892E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Three, Lesson</w:t>
            </w:r>
            <w:r w:rsidR="00BC56B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</w:t>
            </w:r>
            <w:r w:rsidR="00892E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, </w:t>
            </w:r>
            <w:r w:rsidR="00BC56B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An extra presentation</w:t>
            </w:r>
          </w:p>
        </w:tc>
        <w:tc>
          <w:tcPr>
            <w:tcW w:w="1078" w:type="dxa"/>
            <w:vMerge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94A7D" w:rsidRPr="000B5B62" w:rsidTr="00F94A7D">
        <w:trPr>
          <w:trHeight w:val="51"/>
          <w:jc w:val="center"/>
        </w:trPr>
        <w:tc>
          <w:tcPr>
            <w:tcW w:w="3685" w:type="dxa"/>
            <w:vMerge w:val="restart"/>
          </w:tcPr>
          <w:p w:rsidR="00F94A7D" w:rsidRPr="000B5B62" w:rsidRDefault="00F94A7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94A7D" w:rsidRPr="000B5B62" w:rsidRDefault="00F94A7D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45A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 w:rsidR="00BC56B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Unit Four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, </w:t>
            </w:r>
            <w:r w:rsidRPr="00945A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1</w:t>
            </w:r>
            <w:r w:rsidR="00BC56B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; Discussion on The short story: The tooth</w:t>
            </w:r>
          </w:p>
        </w:tc>
        <w:tc>
          <w:tcPr>
            <w:tcW w:w="1078" w:type="dxa"/>
            <w:vMerge w:val="restart"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94A7D" w:rsidRPr="000B5B62" w:rsidTr="000D1EAC">
        <w:trPr>
          <w:trHeight w:val="160"/>
          <w:jc w:val="center"/>
        </w:trPr>
        <w:tc>
          <w:tcPr>
            <w:tcW w:w="3685" w:type="dxa"/>
            <w:vMerge/>
          </w:tcPr>
          <w:p w:rsidR="00F94A7D" w:rsidRPr="000B5B62" w:rsidRDefault="00F94A7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94A7D" w:rsidRPr="00945AC8" w:rsidRDefault="00744EC3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Psaages1 : </w:t>
            </w:r>
            <w:r w:rsidR="00BC56B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Unit Four: </w:t>
            </w:r>
            <w:r w:rsidR="0025288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Lesson 2, </w:t>
            </w:r>
          </w:p>
        </w:tc>
        <w:tc>
          <w:tcPr>
            <w:tcW w:w="1078" w:type="dxa"/>
            <w:vMerge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D06C5" w:rsidRPr="000B5B62" w:rsidTr="00FD06C5">
        <w:trPr>
          <w:trHeight w:val="130"/>
          <w:jc w:val="center"/>
        </w:trPr>
        <w:tc>
          <w:tcPr>
            <w:tcW w:w="3685" w:type="dxa"/>
            <w:vMerge w:val="restart"/>
          </w:tcPr>
          <w:p w:rsidR="00FD06C5" w:rsidRPr="000B5B62" w:rsidRDefault="00FD06C5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D06C5" w:rsidRPr="000B5B62" w:rsidRDefault="00FD06C5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Unit Five, </w:t>
            </w: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1, A TED Video</w:t>
            </w:r>
          </w:p>
        </w:tc>
        <w:tc>
          <w:tcPr>
            <w:tcW w:w="1078" w:type="dxa"/>
            <w:vMerge w:val="restart"/>
          </w:tcPr>
          <w:p w:rsidR="00FD06C5" w:rsidRPr="000B5B62" w:rsidRDefault="00FD06C5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D06C5" w:rsidRPr="000B5B62" w:rsidTr="000D1EAC">
        <w:trPr>
          <w:trHeight w:val="81"/>
          <w:jc w:val="center"/>
        </w:trPr>
        <w:tc>
          <w:tcPr>
            <w:tcW w:w="3685" w:type="dxa"/>
            <w:vMerge/>
          </w:tcPr>
          <w:p w:rsidR="00FD06C5" w:rsidRPr="000B5B62" w:rsidRDefault="00FD06C5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D06C5" w:rsidRPr="009B0CA9" w:rsidRDefault="00FD06C5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945A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Unit Five, </w:t>
            </w:r>
            <w:r w:rsidRPr="00945A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2; The beginning of a film or animation</w:t>
            </w:r>
          </w:p>
        </w:tc>
        <w:tc>
          <w:tcPr>
            <w:tcW w:w="1078" w:type="dxa"/>
            <w:vMerge/>
          </w:tcPr>
          <w:p w:rsidR="00FD06C5" w:rsidRPr="000B5B62" w:rsidRDefault="00FD06C5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94A7D" w:rsidRPr="000B5B62" w:rsidTr="00F94A7D">
        <w:trPr>
          <w:trHeight w:val="132"/>
          <w:jc w:val="center"/>
        </w:trPr>
        <w:tc>
          <w:tcPr>
            <w:tcW w:w="3685" w:type="dxa"/>
            <w:vMerge w:val="restart"/>
          </w:tcPr>
          <w:p w:rsidR="00F94A7D" w:rsidRPr="000B5B62" w:rsidRDefault="00F94A7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94A7D" w:rsidRPr="000B5B62" w:rsidRDefault="00FD06C5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Unit Six, Lesson 1, +More of the film</w:t>
            </w:r>
          </w:p>
        </w:tc>
        <w:tc>
          <w:tcPr>
            <w:tcW w:w="1078" w:type="dxa"/>
            <w:vMerge w:val="restart"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94A7D" w:rsidRPr="000B5B62" w:rsidTr="000D1EAC">
        <w:trPr>
          <w:trHeight w:val="300"/>
          <w:jc w:val="center"/>
        </w:trPr>
        <w:tc>
          <w:tcPr>
            <w:tcW w:w="3685" w:type="dxa"/>
            <w:vMerge/>
          </w:tcPr>
          <w:p w:rsidR="00F94A7D" w:rsidRPr="000B5B62" w:rsidRDefault="00F94A7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94A7D" w:rsidRPr="00945AC8" w:rsidRDefault="00FD06C5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Unit Six, </w:t>
            </w: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Lesson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</w:t>
            </w:r>
          </w:p>
        </w:tc>
        <w:tc>
          <w:tcPr>
            <w:tcW w:w="1078" w:type="dxa"/>
            <w:vMerge/>
          </w:tcPr>
          <w:p w:rsidR="00F94A7D" w:rsidRPr="000B5B62" w:rsidRDefault="00F94A7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25DF" w:rsidRPr="000B5B62" w:rsidTr="002325DF">
        <w:trPr>
          <w:trHeight w:val="170"/>
          <w:jc w:val="center"/>
        </w:trPr>
        <w:tc>
          <w:tcPr>
            <w:tcW w:w="3685" w:type="dxa"/>
            <w:vMerge w:val="restart"/>
          </w:tcPr>
          <w:p w:rsidR="002325DF" w:rsidRPr="000B5B62" w:rsidRDefault="002325DF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2325DF" w:rsidRPr="000B5B62" w:rsidRDefault="002325DF" w:rsidP="00744EC3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Review Units 1-2</w:t>
            </w:r>
            <w:r w:rsidR="00D52F3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, A Quiz</w:t>
            </w:r>
          </w:p>
        </w:tc>
        <w:tc>
          <w:tcPr>
            <w:tcW w:w="1078" w:type="dxa"/>
            <w:vMerge w:val="restart"/>
          </w:tcPr>
          <w:p w:rsidR="002325DF" w:rsidRPr="000B5B62" w:rsidRDefault="002325DF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325DF" w:rsidRPr="000B5B62" w:rsidTr="000D1EAC">
        <w:trPr>
          <w:trHeight w:val="71"/>
          <w:jc w:val="center"/>
        </w:trPr>
        <w:tc>
          <w:tcPr>
            <w:tcW w:w="3685" w:type="dxa"/>
            <w:vMerge/>
          </w:tcPr>
          <w:p w:rsidR="002325DF" w:rsidRPr="000B5B62" w:rsidRDefault="002325DF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2325DF" w:rsidRDefault="002325DF" w:rsidP="00744EC3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Short Story Listening And Discussion</w:t>
            </w:r>
          </w:p>
        </w:tc>
        <w:tc>
          <w:tcPr>
            <w:tcW w:w="1078" w:type="dxa"/>
            <w:vMerge/>
          </w:tcPr>
          <w:p w:rsidR="002325DF" w:rsidRPr="000B5B62" w:rsidRDefault="002325DF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526D" w:rsidRPr="000B5B62" w:rsidTr="00F0526D">
        <w:trPr>
          <w:trHeight w:val="50"/>
          <w:jc w:val="center"/>
        </w:trPr>
        <w:tc>
          <w:tcPr>
            <w:tcW w:w="3685" w:type="dxa"/>
            <w:vMerge w:val="restart"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F0526D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Unit Seven, </w:t>
            </w: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>
              <w:t xml:space="preserve"> 1 </w:t>
            </w:r>
            <w:r>
              <w:rPr>
                <w:rFonts w:asciiTheme="majorBidi" w:hAnsiTheme="majorBidi" w:cstheme="majorBidi"/>
              </w:rPr>
              <w:t>+ A TED Video</w:t>
            </w:r>
            <w:r>
              <w:t xml:space="preserve"> </w:t>
            </w:r>
          </w:p>
        </w:tc>
        <w:tc>
          <w:tcPr>
            <w:tcW w:w="1078" w:type="dxa"/>
            <w:vMerge w:val="restart"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0526D" w:rsidRPr="000B5B62" w:rsidTr="000D1EAC">
        <w:trPr>
          <w:trHeight w:val="170"/>
          <w:jc w:val="center"/>
        </w:trPr>
        <w:tc>
          <w:tcPr>
            <w:tcW w:w="3685" w:type="dxa"/>
            <w:vMerge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9B0CA9" w:rsidRDefault="00411F8D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Unit Seven, </w:t>
            </w: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</w:t>
            </w:r>
          </w:p>
        </w:tc>
        <w:tc>
          <w:tcPr>
            <w:tcW w:w="1078" w:type="dxa"/>
            <w:vMerge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526D" w:rsidRPr="000B5B62" w:rsidTr="00F0526D">
        <w:trPr>
          <w:trHeight w:val="71"/>
          <w:jc w:val="center"/>
        </w:trPr>
        <w:tc>
          <w:tcPr>
            <w:tcW w:w="3685" w:type="dxa"/>
            <w:vMerge w:val="restart"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411F8D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Unit Eight, Lesson 1, </w:t>
            </w:r>
            <w:r w:rsidRPr="00411F8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beginning of a film or animation</w:t>
            </w:r>
          </w:p>
        </w:tc>
        <w:tc>
          <w:tcPr>
            <w:tcW w:w="1078" w:type="dxa"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0526D" w:rsidRPr="000B5B62" w:rsidTr="000D1EAC">
        <w:trPr>
          <w:trHeight w:val="140"/>
          <w:jc w:val="center"/>
        </w:trPr>
        <w:tc>
          <w:tcPr>
            <w:tcW w:w="3685" w:type="dxa"/>
            <w:vMerge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9B0CA9" w:rsidRDefault="00411F8D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 : Unit Eight, Lesson 2, </w:t>
            </w:r>
            <w:r w:rsidRPr="00411F8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+More of the film</w:t>
            </w:r>
          </w:p>
        </w:tc>
        <w:tc>
          <w:tcPr>
            <w:tcW w:w="1078" w:type="dxa"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526D" w:rsidRPr="000B5B62" w:rsidTr="00F0526D">
        <w:trPr>
          <w:trHeight w:val="71"/>
          <w:jc w:val="center"/>
        </w:trPr>
        <w:tc>
          <w:tcPr>
            <w:tcW w:w="3685" w:type="dxa"/>
            <w:vMerge w:val="restart"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F0526D" w:rsidP="0044265C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 w:rsidR="0044265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Unit Nine</w:t>
            </w:r>
            <w:r w:rsidR="0044265C"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 w:rsidR="0044265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1</w:t>
            </w:r>
            <w:r w:rsidR="00411F8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, </w:t>
            </w:r>
          </w:p>
        </w:tc>
        <w:tc>
          <w:tcPr>
            <w:tcW w:w="1078" w:type="dxa"/>
            <w:vMerge w:val="restart"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0526D" w:rsidRPr="000B5B62" w:rsidTr="000D1EAC">
        <w:trPr>
          <w:trHeight w:val="140"/>
          <w:jc w:val="center"/>
        </w:trPr>
        <w:tc>
          <w:tcPr>
            <w:tcW w:w="3685" w:type="dxa"/>
            <w:vMerge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9B0CA9" w:rsidRDefault="0044265C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Unite Nine, Lesson 2</w:t>
            </w:r>
          </w:p>
        </w:tc>
        <w:tc>
          <w:tcPr>
            <w:tcW w:w="1078" w:type="dxa"/>
            <w:vMerge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526D" w:rsidRPr="000B5B62" w:rsidTr="00F0526D">
        <w:trPr>
          <w:trHeight w:val="64"/>
          <w:jc w:val="center"/>
        </w:trPr>
        <w:tc>
          <w:tcPr>
            <w:tcW w:w="3685" w:type="dxa"/>
            <w:vMerge w:val="restart"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F0526D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 w:rsidR="00C42CB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Unit Ten, </w:t>
            </w: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Lesson</w:t>
            </w:r>
            <w:r w:rsidR="00C42CB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44265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1, </w:t>
            </w:r>
            <w:r w:rsidR="00C42CB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+ </w:t>
            </w:r>
            <w:r w:rsidR="0044265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Listening to a Short Story</w:t>
            </w:r>
          </w:p>
        </w:tc>
        <w:tc>
          <w:tcPr>
            <w:tcW w:w="1078" w:type="dxa"/>
            <w:vMerge w:val="restart"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0526D" w:rsidRPr="000B5B62" w:rsidTr="000D1EAC">
        <w:trPr>
          <w:trHeight w:val="150"/>
          <w:jc w:val="center"/>
        </w:trPr>
        <w:tc>
          <w:tcPr>
            <w:tcW w:w="3685" w:type="dxa"/>
            <w:vMerge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9B0CA9" w:rsidRDefault="00C42CB3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Unit Ten, Lesson 2, </w:t>
            </w:r>
          </w:p>
        </w:tc>
        <w:tc>
          <w:tcPr>
            <w:tcW w:w="1078" w:type="dxa"/>
            <w:vMerge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526D" w:rsidRPr="000B5B62" w:rsidTr="00F0526D">
        <w:trPr>
          <w:trHeight w:val="93"/>
          <w:jc w:val="center"/>
        </w:trPr>
        <w:tc>
          <w:tcPr>
            <w:tcW w:w="3685" w:type="dxa"/>
            <w:vMerge w:val="restart"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F0526D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</w:t>
            </w:r>
            <w:r w:rsidR="00A5299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Unit Eleven, </w:t>
            </w:r>
            <w:r w:rsidRPr="009B0C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Lesson</w:t>
            </w:r>
            <w:r w:rsidR="00A5299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1, </w:t>
            </w:r>
          </w:p>
        </w:tc>
        <w:tc>
          <w:tcPr>
            <w:tcW w:w="1078" w:type="dxa"/>
            <w:vMerge w:val="restart"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0526D" w:rsidRPr="000B5B62" w:rsidTr="000D1EAC">
        <w:trPr>
          <w:trHeight w:val="130"/>
          <w:jc w:val="center"/>
        </w:trPr>
        <w:tc>
          <w:tcPr>
            <w:tcW w:w="3685" w:type="dxa"/>
            <w:vMerge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9B0CA9" w:rsidRDefault="00B3447F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3447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Unit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Eleven, Lesson 2, Introducing Some language learning resources</w:t>
            </w:r>
          </w:p>
        </w:tc>
        <w:tc>
          <w:tcPr>
            <w:tcW w:w="1078" w:type="dxa"/>
            <w:vMerge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526D" w:rsidRPr="000B5B62" w:rsidTr="00F0526D">
        <w:trPr>
          <w:trHeight w:val="91"/>
          <w:jc w:val="center"/>
        </w:trPr>
        <w:tc>
          <w:tcPr>
            <w:tcW w:w="3685" w:type="dxa"/>
            <w:vMerge w:val="restart"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B3447F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3447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Unit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Twelve, Lesson 1, How to use Longman Dictionary</w:t>
            </w:r>
          </w:p>
        </w:tc>
        <w:tc>
          <w:tcPr>
            <w:tcW w:w="1078" w:type="dxa"/>
            <w:vMerge w:val="restart"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0526D" w:rsidRPr="000B5B62" w:rsidTr="000D1EAC">
        <w:trPr>
          <w:trHeight w:val="120"/>
          <w:jc w:val="center"/>
        </w:trPr>
        <w:tc>
          <w:tcPr>
            <w:tcW w:w="3685" w:type="dxa"/>
            <w:vMerge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B3447F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3447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 Unit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Twelve, Lesson 2 , How to use Encarta</w:t>
            </w:r>
          </w:p>
        </w:tc>
        <w:tc>
          <w:tcPr>
            <w:tcW w:w="1078" w:type="dxa"/>
            <w:vMerge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526D" w:rsidRPr="000B5B62" w:rsidTr="00F0526D">
        <w:trPr>
          <w:trHeight w:val="70"/>
          <w:jc w:val="center"/>
        </w:trPr>
        <w:tc>
          <w:tcPr>
            <w:tcW w:w="3685" w:type="dxa"/>
            <w:vMerge w:val="restart"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B3447F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3447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Passages 1: </w:t>
            </w:r>
            <w:r w:rsidR="00000AA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Review </w:t>
            </w:r>
            <w:r w:rsidRPr="00B3447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Unit</w:t>
            </w:r>
            <w:r w:rsidR="00000AA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 3-4</w:t>
            </w:r>
          </w:p>
        </w:tc>
        <w:tc>
          <w:tcPr>
            <w:tcW w:w="1078" w:type="dxa"/>
            <w:vMerge w:val="restart"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0526D" w:rsidRPr="000B5B62" w:rsidTr="000D1EAC">
        <w:trPr>
          <w:trHeight w:val="190"/>
          <w:jc w:val="center"/>
        </w:trPr>
        <w:tc>
          <w:tcPr>
            <w:tcW w:w="3685" w:type="dxa"/>
            <w:vMerge/>
          </w:tcPr>
          <w:p w:rsidR="00F0526D" w:rsidRPr="000B5B62" w:rsidRDefault="00F0526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F0526D" w:rsidRPr="000B5B62" w:rsidRDefault="00000AA5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Passages 1:GeneralReview/ Mélange</w:t>
            </w:r>
          </w:p>
        </w:tc>
        <w:tc>
          <w:tcPr>
            <w:tcW w:w="1078" w:type="dxa"/>
            <w:vMerge/>
          </w:tcPr>
          <w:p w:rsidR="00F0526D" w:rsidRPr="000B5B62" w:rsidRDefault="00F0526D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876FB" w:rsidRPr="000B5B62" w:rsidTr="000D1EAC">
        <w:trPr>
          <w:trHeight w:val="197"/>
          <w:jc w:val="center"/>
        </w:trPr>
        <w:tc>
          <w:tcPr>
            <w:tcW w:w="3685" w:type="dxa"/>
          </w:tcPr>
          <w:p w:rsidR="00A876FB" w:rsidRPr="000B5B62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A876FB" w:rsidRPr="000B5B62" w:rsidRDefault="00A876FB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0B5B62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RPr="000B5B62" w:rsidTr="000D1EAC">
        <w:trPr>
          <w:trHeight w:val="206"/>
          <w:jc w:val="center"/>
        </w:trPr>
        <w:tc>
          <w:tcPr>
            <w:tcW w:w="3685" w:type="dxa"/>
          </w:tcPr>
          <w:p w:rsidR="00A876FB" w:rsidRPr="000B5B62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0" w:type="dxa"/>
          </w:tcPr>
          <w:p w:rsidR="00A876FB" w:rsidRPr="000B5B62" w:rsidRDefault="00A876FB" w:rsidP="009B0CA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0B5B62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B5B6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0B5B62" w:rsidRDefault="00A876FB" w:rsidP="00A876FB">
      <w:pPr>
        <w:tabs>
          <w:tab w:val="left" w:pos="8647"/>
        </w:tabs>
        <w:spacing w:line="240" w:lineRule="auto"/>
        <w:rPr>
          <w:rFonts w:ascii="Times New Roman" w:hAnsi="Times New Roman" w:cs="Times New Roman"/>
          <w:rtl/>
          <w:lang w:bidi="fa-IR"/>
        </w:rPr>
      </w:pPr>
    </w:p>
    <w:sectPr w:rsidR="00A876FB" w:rsidRPr="000B5B6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00AA5"/>
    <w:rsid w:val="000B4A89"/>
    <w:rsid w:val="000B5B62"/>
    <w:rsid w:val="000D1EAC"/>
    <w:rsid w:val="000E1E05"/>
    <w:rsid w:val="001263E8"/>
    <w:rsid w:val="00135464"/>
    <w:rsid w:val="001902D4"/>
    <w:rsid w:val="002325DF"/>
    <w:rsid w:val="00252885"/>
    <w:rsid w:val="00254E7A"/>
    <w:rsid w:val="00302ADC"/>
    <w:rsid w:val="00411F8D"/>
    <w:rsid w:val="0042092A"/>
    <w:rsid w:val="0044265C"/>
    <w:rsid w:val="004C5D9D"/>
    <w:rsid w:val="005861EB"/>
    <w:rsid w:val="00590495"/>
    <w:rsid w:val="005C6569"/>
    <w:rsid w:val="00626A8C"/>
    <w:rsid w:val="00657999"/>
    <w:rsid w:val="00744EC3"/>
    <w:rsid w:val="00892E7A"/>
    <w:rsid w:val="00945AC8"/>
    <w:rsid w:val="009B0CA9"/>
    <w:rsid w:val="009D5F9B"/>
    <w:rsid w:val="009E5F20"/>
    <w:rsid w:val="00A52994"/>
    <w:rsid w:val="00A876FB"/>
    <w:rsid w:val="00B3447F"/>
    <w:rsid w:val="00B77EE3"/>
    <w:rsid w:val="00BC56BB"/>
    <w:rsid w:val="00C15ADD"/>
    <w:rsid w:val="00C42CB3"/>
    <w:rsid w:val="00C5398B"/>
    <w:rsid w:val="00D34C6A"/>
    <w:rsid w:val="00D52F3C"/>
    <w:rsid w:val="00E552D6"/>
    <w:rsid w:val="00EC51AF"/>
    <w:rsid w:val="00F028F9"/>
    <w:rsid w:val="00F0526D"/>
    <w:rsid w:val="00F56F7E"/>
    <w:rsid w:val="00F94A7D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25</cp:revision>
  <dcterms:created xsi:type="dcterms:W3CDTF">2019-08-28T12:22:00Z</dcterms:created>
  <dcterms:modified xsi:type="dcterms:W3CDTF">2019-08-28T14:02:00Z</dcterms:modified>
</cp:coreProperties>
</file>